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0B" w:rsidRDefault="00046F0B" w:rsidP="00046F0B">
      <w:pPr>
        <w:shd w:val="clear" w:color="auto" w:fill="FFFFFF"/>
        <w:spacing w:before="100" w:beforeAutospacing="1" w:after="100" w:afterAutospacing="1"/>
        <w:jc w:val="center"/>
      </w:pPr>
      <w:r>
        <w:rPr>
          <w:rStyle w:val="a4"/>
          <w:color w:val="FF0000"/>
        </w:rPr>
        <w:t>Режим ребенка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rPr>
          <w:rStyle w:val="a4"/>
          <w:color w:val="0000FF"/>
          <w:sz w:val="28"/>
          <w:szCs w:val="28"/>
        </w:rPr>
        <w:t xml:space="preserve">Режим ребенка </w:t>
      </w:r>
      <w:r>
        <w:t>— это правильное распределение во времени и пра</w:t>
      </w:r>
      <w:r>
        <w:softHyphen/>
        <w:t>вильная последовательность в удовлетворении основных физиологи</w:t>
      </w:r>
      <w:r>
        <w:softHyphen/>
        <w:t>ческих потребностей организма ребенка: сон, прием пищи, общение с внешним миром.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rPr>
          <w:rStyle w:val="a4"/>
        </w:rPr>
        <w:t xml:space="preserve">Режим </w:t>
      </w:r>
      <w:r>
        <w:t>— основа биоритмов в деятельности организма, которые содей</w:t>
      </w:r>
      <w:r>
        <w:softHyphen/>
        <w:t>ствуют нормальному функционированию внутренних органов.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t>Правильный режим обеспечивает уравновешенное, бодрое состояние ребенка, предохраняет нервную систему от переутомления, содержит оптимальные условия для физического и психического развития ребенка.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t>При составлении режима дня учитываются вековые и индивидуаль</w:t>
      </w:r>
      <w:r>
        <w:softHyphen/>
        <w:t>ные особенности ребенка. Переводить малыша на следующий вековой режим следует постепенно, если он физиологически уже подготовлен к этому переходу.</w:t>
      </w:r>
    </w:p>
    <w:p w:rsidR="00046F0B" w:rsidRDefault="00046F0B" w:rsidP="00046F0B">
      <w:pPr>
        <w:shd w:val="clear" w:color="auto" w:fill="FFFFFF"/>
        <w:spacing w:before="58"/>
        <w:ind w:left="19"/>
        <w:jc w:val="both"/>
      </w:pPr>
      <w:r>
        <w:t>Родители должны знать, что в детском садике режим дня строится со</w:t>
      </w:r>
      <w:r>
        <w:softHyphen/>
        <w:t>гласно возрасту детей, поэтому дома, в выходные и праздничные дни, или во время болезни ребенка, важно придерживаться режима дня — это является условием сохранения здоровья ребенка.</w:t>
      </w:r>
    </w:p>
    <w:p w:rsidR="00046F0B" w:rsidRDefault="006D6516" w:rsidP="00046F0B">
      <w:pPr>
        <w:pStyle w:val="a3"/>
      </w:pPr>
      <w:r>
        <w:rPr>
          <w:noProof/>
          <w:color w:val="0000FF"/>
        </w:rPr>
        <w:drawing>
          <wp:inline distT="0" distB="0" distL="0" distR="0">
            <wp:extent cx="5940425" cy="4456407"/>
            <wp:effectExtent l="19050" t="0" r="3175" b="0"/>
            <wp:docPr id="5" name="Рисунок 1" descr="F:\DCIM\107_FUJI\DSCF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7_FUJI\DSCF7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0B" w:rsidRDefault="00046F0B" w:rsidP="00046F0B">
      <w:pPr>
        <w:pStyle w:val="a3"/>
      </w:pPr>
    </w:p>
    <w:p w:rsidR="00046F0B" w:rsidRDefault="00046F0B" w:rsidP="00046F0B">
      <w:pPr>
        <w:pStyle w:val="a3"/>
      </w:pP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</w:p>
    <w:p w:rsidR="00046F0B" w:rsidRDefault="00046F0B" w:rsidP="00BD32FF">
      <w:pPr>
        <w:shd w:val="clear" w:color="auto" w:fill="FFFFFF"/>
        <w:spacing w:before="100" w:beforeAutospacing="1" w:after="100" w:afterAutospacing="1"/>
        <w:jc w:val="center"/>
      </w:pPr>
      <w:r>
        <w:rPr>
          <w:rStyle w:val="a4"/>
          <w:color w:val="FF0000"/>
          <w:sz w:val="28"/>
          <w:szCs w:val="28"/>
        </w:rPr>
        <w:t>Здоровый образ жизни в семье</w:t>
      </w:r>
    </w:p>
    <w:p w:rsidR="00046F0B" w:rsidRDefault="00046F0B" w:rsidP="00BD32FF">
      <w:pPr>
        <w:shd w:val="clear" w:color="auto" w:fill="FFFFFF"/>
        <w:spacing w:before="100" w:beforeAutospacing="1" w:after="100" w:afterAutospacing="1"/>
        <w:jc w:val="center"/>
      </w:pPr>
      <w:r>
        <w:rPr>
          <w:rStyle w:val="a4"/>
          <w:color w:val="0000FF"/>
          <w:sz w:val="28"/>
          <w:szCs w:val="28"/>
        </w:rPr>
        <w:t>Здоровый образ жизни в семье предусматривает: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t>• воспитание у детей желания заниматься физкультурой, спортом, закаляться, заботиться о своем здоровье, заботливо относиться к своему телу и организму (очень важен личный пример родителей);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t>• формирование основных двигательных привычек, связанных с ходьбой, бегом, лазаньем, прыжками (создать дома спортивный уголок);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t>• развитие двигательных качеств: скорость, ловкость, гибкость, сила и др. (играйте с детьми в подвижные игры дома и на воздухе);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t>• желание сохранять красивую ровную осанку;</w:t>
      </w:r>
    </w:p>
    <w:p w:rsidR="00046F0B" w:rsidRDefault="00046F0B" w:rsidP="00046F0B">
      <w:pPr>
        <w:shd w:val="clear" w:color="auto" w:fill="FFFFFF"/>
        <w:spacing w:before="100" w:beforeAutospacing="1" w:after="100" w:afterAutospacing="1"/>
      </w:pPr>
      <w:r>
        <w:t>• обеспечение профилактики нарушения зрения, сенное использование компьютера, просмотр телепередач);</w:t>
      </w:r>
    </w:p>
    <w:p w:rsidR="00046F0B" w:rsidRDefault="00046F0B" w:rsidP="00046F0B">
      <w:pPr>
        <w:shd w:val="clear" w:color="auto" w:fill="FFFFFF"/>
        <w:spacing w:before="58"/>
        <w:ind w:left="19"/>
        <w:jc w:val="both"/>
      </w:pPr>
      <w:r>
        <w:t>• своевременное предупреждение возникновения неадекватного поведения ребенка, невроза.</w:t>
      </w:r>
    </w:p>
    <w:p w:rsidR="00046F0B" w:rsidRDefault="00046F0B" w:rsidP="00046F0B">
      <w:pPr>
        <w:pStyle w:val="a3"/>
      </w:pPr>
    </w:p>
    <w:p w:rsidR="00E40D7C" w:rsidRDefault="00E40D7C"/>
    <w:sectPr w:rsidR="00E40D7C" w:rsidSect="00BD32FF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0B"/>
    <w:rsid w:val="00046F0B"/>
    <w:rsid w:val="005E24E1"/>
    <w:rsid w:val="006D6516"/>
    <w:rsid w:val="00BD32FF"/>
    <w:rsid w:val="00E4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6F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2013-08-26T13:56:00Z</dcterms:created>
  <dcterms:modified xsi:type="dcterms:W3CDTF">2013-09-16T12:08:00Z</dcterms:modified>
</cp:coreProperties>
</file>